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00"/>
          <w:sz w:val="72"/>
          <w:szCs w:val="72"/>
          <w:vertAlign w:val="subscript"/>
        </w:rPr>
      </w:pPr>
      <w:r w:rsidDel="00000000" w:rsidR="00000000" w:rsidRPr="00000000">
        <w:rPr>
          <w:b w:val="1"/>
          <w:sz w:val="72"/>
          <w:szCs w:val="72"/>
          <w:vertAlign w:val="subscript"/>
        </w:rPr>
        <w:drawing>
          <wp:inline distB="114300" distT="114300" distL="114300" distR="114300">
            <wp:extent cx="2744255" cy="167830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4255" cy="1678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000000"/>
          <w:sz w:val="72"/>
          <w:szCs w:val="72"/>
          <w:vertAlign w:val="subscript"/>
        </w:rPr>
      </w:pPr>
      <w:r w:rsidDel="00000000" w:rsidR="00000000" w:rsidRPr="00000000">
        <w:rPr>
          <w:b w:val="1"/>
          <w:color w:val="000000"/>
          <w:sz w:val="72"/>
          <w:szCs w:val="72"/>
          <w:u w:val="single"/>
          <w:vertAlign w:val="subscript"/>
          <w:rtl w:val="0"/>
        </w:rPr>
        <w:t xml:space="preserve">ORREN NYTT!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2025-09-28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2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Hej på er alla!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Hoppas alla har haft en fin sommar och kunnat njuta av solen!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 börjar det närma sig vintersäsongen. Så föreningen har planerad in en fixardag lördagen 2025-10-25 kl 10.00 vid grillplatsen i samband med kläppendagen. 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Och glöm inte anmäla er på facebook, för inköp av korv och dryck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Trädfällningen är klar, väntar på att flisning ska vara klart i höst. Även målning av 8 stugor södersidor ska vara klara i höst. Resterande södersidor planeras att målas nästa höst</w:t>
        <w:br w:type="textWrapping"/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Grillplatsen som anordnades mellan 548B och 549A ska färdigställas 2025-10-25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Ö &amp; Fjäll VVS kommer att gå igenom lägenheterna efter vecka 44 och byta ut det som behöver bytas ut. OBS: Ni som har de större stugorna 82 kvm (549-552 samt 568-572måste byta ut batterierna i termostaterna på väggen). Detta måste göras senast V44. Kan ni inte själva så anlita någon till det.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Tänk även på att även byta ut batterierna till era tekeylås (finns instruktioner på hemsidan https://brforren1.bostadsratterna.se/boendeinfo/info-om-telekeylas)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Tänk på att sly och gräs på respektive lägenhets del ska rensas av medlemmen årligen</w:t>
        <w:br w:type="textWrapping"/>
        <w:t xml:space="preserve">har ni inte möjlighet att göra detta så kan ni anlita KSR eller någon annat företag.Ska också vara gjort senast V44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Hoppas att vi ses på fixardagen 25 Oktober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 vänliga hälsningar</w:t>
        <w:br w:type="textWrapping"/>
        <w:t xml:space="preserve">Styrelsen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10223183</wp:posOffset>
              </wp:positionV>
              <wp:extent cx="7569835" cy="282575"/>
              <wp:effectExtent b="0" l="0" r="0" t="0"/>
              <wp:wrapNone/>
              <wp:docPr descr="{&quot;HashCode&quot;:272324007,&quot;Height&quot;:841.0,&quot;Width&quot;:595.0,&quot;Placement&quot;:&quot;Footer&quot;,&quot;Index&quot;:&quot;Primary&quot;,&quot;Section&quot;:1,&quot;Top&quot;:0.0,&quot;Left&quot;:0.0}"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Sensitivity: Internal</w:t>
                          </w:r>
                        </w:p>
                      </w:txbxContent>
                    </wps:txbx>
                    <wps:bodyPr anchorCtr="0" anchor="b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10223183</wp:posOffset>
              </wp:positionV>
              <wp:extent cx="7569835" cy="282575"/>
              <wp:effectExtent b="0" l="0" r="0" t="0"/>
              <wp:wrapNone/>
              <wp:docPr descr="{&quot;HashCode&quot;:272324007,&quot;Height&quot;:841.0,&quot;Width&quot;:595.0,&quot;Placement&quot;:&quot;Footer&quot;,&quot;Index&quot;:&quot;Primary&quot;,&quot;Section&quot;:1,&quot;Top&quot;:0.0,&quot;Left&quot;:0.0}" id="3" name="image2.png"/>
              <a:graphic>
                <a:graphicData uri="http://schemas.openxmlformats.org/drawingml/2006/picture">
                  <pic:pic>
                    <pic:nvPicPr>
                      <pic:cNvPr descr="{&quot;HashCode&quot;:272324007,&quot;Height&quot;:841.0,&quot;Width&quot;:595.0,&quot;Placement&quot;:&quot;Foot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F00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82037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037C"/>
    <w:rPr>
      <w:rFonts w:ascii="Calibri" w:cs="Times New Roman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82037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037C"/>
    <w:rPr>
      <w:rFonts w:ascii="Calibri" w:cs="Times New Roman" w:eastAsia="Calibri" w:hAnsi="Calibri"/>
    </w:rPr>
  </w:style>
  <w:style w:type="paragraph" w:styleId="NoSpacing">
    <w:name w:val="No Spacing"/>
    <w:uiPriority w:val="1"/>
    <w:qFormat w:val="1"/>
    <w:rsid w:val="0082037C"/>
    <w:pPr>
      <w:spacing w:after="0" w:line="240" w:lineRule="auto"/>
    </w:pPr>
    <w:rPr>
      <w:rFonts w:eastAsiaTheme="minorEastAsia"/>
      <w:lang w:eastAsia="ja-JP" w:val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2037C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82037C"/>
    <w:pPr>
      <w:spacing w:after="80" w:line="240" w:lineRule="auto"/>
      <w:ind w:left="720"/>
      <w:contextualSpacing w:val="1"/>
    </w:pPr>
    <w:rPr>
      <w:rFonts w:asciiTheme="minorHAnsi" w:cstheme="minorBidi" w:eastAsiaTheme="minorEastAsia" w:hAnsiTheme="minorHAnsi"/>
      <w:lang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FtJ0euu5MRZLdp6NGPSEC+Xzg==">CgMxLjA4AHIhMVp6ek9fdXNaOGFwTmxGcDI0NHhfTE9PV1ZDd055c2xk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2022-05-11T06:54:00Z</dcterms:created>
  <dc:creator>Camilla Sigurd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04d2c9-1577-460e-b668-57374a0216c3_Enabled">
    <vt:lpwstr>true</vt:lpwstr>
  </property>
  <property fmtid="{D5CDD505-2E9C-101B-9397-08002B2CF9AE}" pid="3" name="MSIP_Label_f604d2c9-1577-460e-b668-57374a0216c3_SetDate">
    <vt:lpwstr>2022-05-11T07:43:00Z</vt:lpwstr>
  </property>
  <property fmtid="{D5CDD505-2E9C-101B-9397-08002B2CF9AE}" pid="4" name="MSIP_Label_f604d2c9-1577-460e-b668-57374a0216c3_Method">
    <vt:lpwstr>Standard</vt:lpwstr>
  </property>
  <property fmtid="{D5CDD505-2E9C-101B-9397-08002B2CF9AE}" pid="5" name="MSIP_Label_f604d2c9-1577-460e-b668-57374a0216c3_Name">
    <vt:lpwstr>f604d2c9-1577-460e-b668-57374a0216c3</vt:lpwstr>
  </property>
  <property fmtid="{D5CDD505-2E9C-101B-9397-08002B2CF9AE}" pid="6" name="MSIP_Label_f604d2c9-1577-460e-b668-57374a0216c3_SiteId">
    <vt:lpwstr>1676489c-5c72-46b7-ba63-9ab90c4aad44</vt:lpwstr>
  </property>
  <property fmtid="{D5CDD505-2E9C-101B-9397-08002B2CF9AE}" pid="7" name="MSIP_Label_f604d2c9-1577-460e-b668-57374a0216c3_ActionId">
    <vt:lpwstr>ec8301a4-3c9e-4364-889d-e8c0775ef753</vt:lpwstr>
  </property>
  <property fmtid="{D5CDD505-2E9C-101B-9397-08002B2CF9AE}" pid="8" name="MSIP_Label_f604d2c9-1577-460e-b668-57374a0216c3_ContentBits">
    <vt:lpwstr>2</vt:lpwstr>
  </property>
</Properties>
</file>